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9984" w14:textId="36E8DBE3" w:rsidR="00833313" w:rsidRDefault="0093647F" w:rsidP="00833313">
      <w:pPr>
        <w:rPr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85BFF" wp14:editId="128E9C2E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312664" cy="466344"/>
            <wp:effectExtent l="0" t="0" r="0" b="0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66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D5764" w14:textId="77777777" w:rsidR="0093647F" w:rsidRDefault="0093647F" w:rsidP="00DE6B96">
      <w:pPr>
        <w:jc w:val="center"/>
        <w:rPr>
          <w:rFonts w:ascii="Georgia" w:hAnsi="Georgia"/>
          <w:b/>
          <w:bCs/>
          <w:sz w:val="40"/>
          <w:szCs w:val="40"/>
          <w:u w:val="single"/>
        </w:rPr>
      </w:pPr>
    </w:p>
    <w:p w14:paraId="7602F8E8" w14:textId="48DDAE87" w:rsidR="0051203C" w:rsidRPr="00B0586F" w:rsidRDefault="00833313" w:rsidP="00DE6B96">
      <w:pPr>
        <w:jc w:val="center"/>
        <w:rPr>
          <w:rFonts w:ascii="Georgia" w:hAnsi="Georgia"/>
          <w:b/>
          <w:bCs/>
          <w:sz w:val="40"/>
          <w:szCs w:val="40"/>
          <w:u w:val="single"/>
        </w:rPr>
      </w:pPr>
      <w:r w:rsidRPr="00B0586F">
        <w:rPr>
          <w:rFonts w:ascii="Georgia" w:hAnsi="Georgia"/>
          <w:b/>
          <w:bCs/>
          <w:sz w:val="40"/>
          <w:szCs w:val="40"/>
          <w:u w:val="single"/>
        </w:rPr>
        <w:t xml:space="preserve">EPA Survey on </w:t>
      </w:r>
      <w:r w:rsidR="00DE6B96" w:rsidRPr="00B0586F">
        <w:rPr>
          <w:rFonts w:ascii="Georgia" w:hAnsi="Georgia"/>
          <w:b/>
          <w:bCs/>
          <w:sz w:val="40"/>
          <w:szCs w:val="40"/>
          <w:u w:val="single"/>
        </w:rPr>
        <w:t>C</w:t>
      </w:r>
      <w:r w:rsidR="005550F5" w:rsidRPr="00B0586F">
        <w:rPr>
          <w:rFonts w:ascii="Georgia" w:hAnsi="Georgia"/>
          <w:b/>
          <w:bCs/>
          <w:sz w:val="40"/>
          <w:szCs w:val="40"/>
          <w:u w:val="single"/>
        </w:rPr>
        <w:t>WSRF Benefits</w:t>
      </w:r>
    </w:p>
    <w:p w14:paraId="6B13D60A" w14:textId="77777777" w:rsidR="00DE6B96" w:rsidRPr="00B0586F" w:rsidRDefault="00DE6B96" w:rsidP="00DE6B96">
      <w:pPr>
        <w:jc w:val="center"/>
        <w:rPr>
          <w:rFonts w:ascii="Georgia" w:hAnsi="Georgia"/>
          <w:u w:val="single"/>
        </w:rPr>
      </w:pPr>
    </w:p>
    <w:p w14:paraId="2F39754E" w14:textId="14F76906" w:rsidR="00833313" w:rsidRPr="00B0586F" w:rsidRDefault="00833313" w:rsidP="00DE6B96">
      <w:pPr>
        <w:rPr>
          <w:rFonts w:ascii="Georgia" w:hAnsi="Georgia"/>
        </w:rPr>
      </w:pPr>
      <w:r w:rsidRPr="00B0586F">
        <w:rPr>
          <w:rFonts w:ascii="Georgia" w:hAnsi="Georgia"/>
        </w:rPr>
        <w:t>EPA is seeking information from NACWA members on the benefits of using the Clean Water State Revolving Fund</w:t>
      </w:r>
      <w:r w:rsidR="00B0586F" w:rsidRPr="00B0586F">
        <w:rPr>
          <w:rFonts w:ascii="Georgia" w:hAnsi="Georgia"/>
        </w:rPr>
        <w:t xml:space="preserve"> (CWSRF)</w:t>
      </w:r>
      <w:r w:rsidRPr="00B0586F">
        <w:rPr>
          <w:rFonts w:ascii="Georgia" w:hAnsi="Georgia"/>
        </w:rPr>
        <w:t>.</w:t>
      </w:r>
      <w:r w:rsidR="00B0586F">
        <w:rPr>
          <w:rFonts w:ascii="Georgia" w:hAnsi="Georgia"/>
        </w:rPr>
        <w:t xml:space="preserve">  </w:t>
      </w:r>
      <w:r w:rsidRPr="00B0586F">
        <w:rPr>
          <w:rFonts w:ascii="Georgia" w:hAnsi="Georgia"/>
        </w:rPr>
        <w:t>The Agency has put together the following survey, and NACWA requests that Association members who have used the CWSRF please complete the survey.  This information will all</w:t>
      </w:r>
      <w:r w:rsidR="00B0586F">
        <w:rPr>
          <w:rFonts w:ascii="Georgia" w:hAnsi="Georgia"/>
        </w:rPr>
        <w:t>ow</w:t>
      </w:r>
      <w:r w:rsidRPr="00B0586F">
        <w:rPr>
          <w:rFonts w:ascii="Georgia" w:hAnsi="Georgia"/>
        </w:rPr>
        <w:t xml:space="preserve"> both EPA and NACWA to continue strengthening and growing the SRF program.  Please complete the survey and return to Nathan Gardner-Andrews, NACWA’s Chief Advocacy Officer</w:t>
      </w:r>
      <w:r w:rsidR="00B0586F" w:rsidRPr="00B0586F">
        <w:rPr>
          <w:rFonts w:ascii="Georgia" w:hAnsi="Georgia"/>
        </w:rPr>
        <w:t xml:space="preserve">, at </w:t>
      </w:r>
      <w:hyperlink r:id="rId7" w:history="1">
        <w:r w:rsidR="00B0586F" w:rsidRPr="00B0586F">
          <w:rPr>
            <w:rStyle w:val="Hyperlink"/>
            <w:rFonts w:ascii="Georgia" w:hAnsi="Georgia"/>
          </w:rPr>
          <w:t>ngardner-andrews@nacwa.org</w:t>
        </w:r>
      </w:hyperlink>
      <w:r w:rsidR="00B0586F" w:rsidRPr="00B0586F">
        <w:rPr>
          <w:rFonts w:ascii="Georgia" w:hAnsi="Georgia"/>
        </w:rPr>
        <w:t xml:space="preserve"> by </w:t>
      </w:r>
      <w:r w:rsidR="00B0586F" w:rsidRPr="00B0586F">
        <w:rPr>
          <w:rFonts w:ascii="Georgia" w:hAnsi="Georgia"/>
          <w:b/>
          <w:bCs/>
        </w:rPr>
        <w:t>November 15, 2019</w:t>
      </w:r>
      <w:r w:rsidR="00B0586F" w:rsidRPr="00B0586F">
        <w:rPr>
          <w:rFonts w:ascii="Georgia" w:hAnsi="Georgia"/>
        </w:rPr>
        <w:t>.  Thank you for you</w:t>
      </w:r>
      <w:r w:rsidR="00B0586F">
        <w:rPr>
          <w:rFonts w:ascii="Georgia" w:hAnsi="Georgia"/>
        </w:rPr>
        <w:t>r</w:t>
      </w:r>
      <w:r w:rsidR="00B0586F" w:rsidRPr="00B0586F">
        <w:rPr>
          <w:rFonts w:ascii="Georgia" w:hAnsi="Georgia"/>
        </w:rPr>
        <w:t xml:space="preserve"> time and effort! </w:t>
      </w:r>
    </w:p>
    <w:p w14:paraId="2768AB5E" w14:textId="77777777" w:rsidR="00B0586F" w:rsidRPr="00B0586F" w:rsidRDefault="00B0586F" w:rsidP="00DE6B96">
      <w:pPr>
        <w:rPr>
          <w:rFonts w:ascii="Georgia" w:hAnsi="Georgia"/>
          <w:u w:val="single"/>
        </w:rPr>
      </w:pPr>
    </w:p>
    <w:p w14:paraId="73071DEA" w14:textId="767CA8E7" w:rsidR="00DE6B96" w:rsidRPr="00B0586F" w:rsidRDefault="00DE6B96" w:rsidP="00DE6B96">
      <w:pPr>
        <w:rPr>
          <w:rFonts w:ascii="Georgia" w:hAnsi="Georgia"/>
          <w:b/>
          <w:bCs/>
          <w:u w:val="single"/>
        </w:rPr>
      </w:pPr>
      <w:r w:rsidRPr="00B0586F">
        <w:rPr>
          <w:rFonts w:ascii="Georgia" w:hAnsi="Georgia"/>
          <w:b/>
          <w:bCs/>
          <w:u w:val="single"/>
        </w:rPr>
        <w:t>Survey for Utilities (NACWA)</w:t>
      </w:r>
    </w:p>
    <w:p w14:paraId="73138394" w14:textId="057A2E9A" w:rsidR="00DE6B96" w:rsidRDefault="0030649C" w:rsidP="0030649C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 xml:space="preserve">Name </w:t>
      </w:r>
      <w:r w:rsidR="00107DE7" w:rsidRPr="00B0586F">
        <w:rPr>
          <w:rFonts w:ascii="Georgia" w:hAnsi="Georgia"/>
        </w:rPr>
        <w:t xml:space="preserve">and brief description of the </w:t>
      </w:r>
      <w:r w:rsidR="009D4508" w:rsidRPr="00B0586F">
        <w:rPr>
          <w:rFonts w:ascii="Georgia" w:hAnsi="Georgia"/>
        </w:rPr>
        <w:t>Utility</w:t>
      </w:r>
    </w:p>
    <w:p w14:paraId="3B5A6E70" w14:textId="77777777" w:rsidR="00B0586F" w:rsidRPr="00B0586F" w:rsidRDefault="00B0586F" w:rsidP="00B0586F">
      <w:pPr>
        <w:pStyle w:val="ListParagraph"/>
        <w:rPr>
          <w:rFonts w:ascii="Georgia" w:hAnsi="Georgia"/>
        </w:rPr>
      </w:pPr>
    </w:p>
    <w:p w14:paraId="0320F041" w14:textId="744DE4E6" w:rsidR="00107DE7" w:rsidRDefault="00107DE7" w:rsidP="00107DE7">
      <w:pPr>
        <w:pStyle w:val="ListParagraph"/>
        <w:rPr>
          <w:rFonts w:ascii="Georgia" w:hAnsi="Georgia"/>
        </w:rPr>
      </w:pPr>
    </w:p>
    <w:p w14:paraId="6B533CB2" w14:textId="77777777" w:rsidR="00B0586F" w:rsidRPr="00B0586F" w:rsidRDefault="00B0586F" w:rsidP="00107DE7">
      <w:pPr>
        <w:pStyle w:val="ListParagraph"/>
        <w:rPr>
          <w:rFonts w:ascii="Georgia" w:hAnsi="Georgia"/>
        </w:rPr>
      </w:pPr>
    </w:p>
    <w:p w14:paraId="4EABC26B" w14:textId="174B83C6" w:rsidR="0030649C" w:rsidRDefault="0030649C" w:rsidP="0030649C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>Contact Information</w:t>
      </w:r>
    </w:p>
    <w:p w14:paraId="470B088A" w14:textId="734C5D4A" w:rsidR="00B0586F" w:rsidRDefault="00B0586F" w:rsidP="00B0586F">
      <w:pPr>
        <w:pStyle w:val="ListParagraph"/>
        <w:rPr>
          <w:rFonts w:ascii="Georgia" w:hAnsi="Georgia"/>
        </w:rPr>
      </w:pPr>
    </w:p>
    <w:p w14:paraId="53A3DDFC" w14:textId="77777777" w:rsidR="00B0586F" w:rsidRPr="00B0586F" w:rsidRDefault="00B0586F" w:rsidP="00B0586F">
      <w:pPr>
        <w:pStyle w:val="ListParagraph"/>
        <w:rPr>
          <w:rFonts w:ascii="Georgia" w:hAnsi="Georgia"/>
        </w:rPr>
      </w:pPr>
    </w:p>
    <w:p w14:paraId="04989E98" w14:textId="77777777" w:rsidR="00107DE7" w:rsidRPr="00B0586F" w:rsidRDefault="00107DE7" w:rsidP="00107DE7">
      <w:pPr>
        <w:pStyle w:val="ListParagraph"/>
        <w:rPr>
          <w:rFonts w:ascii="Georgia" w:hAnsi="Georgia"/>
        </w:rPr>
      </w:pPr>
    </w:p>
    <w:p w14:paraId="12CE1B2F" w14:textId="0D536629" w:rsidR="0030649C" w:rsidRDefault="0030649C" w:rsidP="0030649C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 xml:space="preserve">What is your experience with CWSRF </w:t>
      </w:r>
      <w:r w:rsidR="004853F4" w:rsidRPr="00B0586F">
        <w:rPr>
          <w:rFonts w:ascii="Georgia" w:hAnsi="Georgia"/>
        </w:rPr>
        <w:t>financing?</w:t>
      </w:r>
      <w:r w:rsidRPr="00B0586F">
        <w:rPr>
          <w:rFonts w:ascii="Georgia" w:hAnsi="Georgia"/>
        </w:rPr>
        <w:t xml:space="preserve"> </w:t>
      </w:r>
    </w:p>
    <w:p w14:paraId="5382E612" w14:textId="5088015C" w:rsidR="00B0586F" w:rsidRDefault="00B0586F" w:rsidP="00B0586F">
      <w:pPr>
        <w:pStyle w:val="ListParagraph"/>
        <w:rPr>
          <w:rFonts w:ascii="Georgia" w:hAnsi="Georgia"/>
        </w:rPr>
      </w:pPr>
    </w:p>
    <w:p w14:paraId="0CA90715" w14:textId="77777777" w:rsidR="00B0586F" w:rsidRPr="00B0586F" w:rsidRDefault="00B0586F" w:rsidP="00B0586F">
      <w:pPr>
        <w:pStyle w:val="ListParagraph"/>
        <w:rPr>
          <w:rFonts w:ascii="Georgia" w:hAnsi="Georgia"/>
        </w:rPr>
      </w:pPr>
    </w:p>
    <w:p w14:paraId="406E3972" w14:textId="77777777" w:rsidR="00107DE7" w:rsidRPr="00B0586F" w:rsidRDefault="00107DE7" w:rsidP="00107DE7">
      <w:pPr>
        <w:pStyle w:val="ListParagraph"/>
        <w:rPr>
          <w:rFonts w:ascii="Georgia" w:hAnsi="Georgia"/>
        </w:rPr>
      </w:pPr>
    </w:p>
    <w:p w14:paraId="07F59772" w14:textId="5FC11CB3" w:rsidR="0030649C" w:rsidRDefault="00107DE7" w:rsidP="0030649C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>Brief description of p</w:t>
      </w:r>
      <w:r w:rsidR="0030649C" w:rsidRPr="00B0586F">
        <w:rPr>
          <w:rFonts w:ascii="Georgia" w:hAnsi="Georgia"/>
        </w:rPr>
        <w:t xml:space="preserve">rojects </w:t>
      </w:r>
      <w:r w:rsidRPr="00B0586F">
        <w:rPr>
          <w:rFonts w:ascii="Georgia" w:hAnsi="Georgia"/>
        </w:rPr>
        <w:t>f</w:t>
      </w:r>
      <w:r w:rsidR="004853F4" w:rsidRPr="00B0586F">
        <w:rPr>
          <w:rFonts w:ascii="Georgia" w:hAnsi="Georgia"/>
        </w:rPr>
        <w:t>inanced</w:t>
      </w:r>
      <w:r w:rsidR="0030649C" w:rsidRPr="00B0586F">
        <w:rPr>
          <w:rFonts w:ascii="Georgia" w:hAnsi="Georgia"/>
        </w:rPr>
        <w:t xml:space="preserve"> by </w:t>
      </w:r>
      <w:r w:rsidRPr="00B0586F">
        <w:rPr>
          <w:rFonts w:ascii="Georgia" w:hAnsi="Georgia"/>
        </w:rPr>
        <w:t xml:space="preserve">the </w:t>
      </w:r>
      <w:r w:rsidR="0030649C" w:rsidRPr="00B0586F">
        <w:rPr>
          <w:rFonts w:ascii="Georgia" w:hAnsi="Georgia"/>
        </w:rPr>
        <w:t>CWSRF</w:t>
      </w:r>
      <w:r w:rsidR="004853F4" w:rsidRPr="00B0586F">
        <w:rPr>
          <w:rFonts w:ascii="Georgia" w:hAnsi="Georgia"/>
        </w:rPr>
        <w:t xml:space="preserve"> (please include photos, if available)</w:t>
      </w:r>
    </w:p>
    <w:p w14:paraId="0E76E8E8" w14:textId="77777777" w:rsidR="00B0586F" w:rsidRPr="00B0586F" w:rsidRDefault="00B0586F" w:rsidP="00B0586F">
      <w:pPr>
        <w:pStyle w:val="ListParagraph"/>
        <w:rPr>
          <w:rFonts w:ascii="Georgia" w:hAnsi="Georgia"/>
        </w:rPr>
      </w:pPr>
    </w:p>
    <w:p w14:paraId="19EFC970" w14:textId="4B81703E" w:rsidR="00107DE7" w:rsidRDefault="00107DE7" w:rsidP="00107DE7">
      <w:pPr>
        <w:pStyle w:val="ListParagraph"/>
        <w:rPr>
          <w:rFonts w:ascii="Georgia" w:hAnsi="Georgia"/>
        </w:rPr>
      </w:pPr>
    </w:p>
    <w:p w14:paraId="3FBBDC88" w14:textId="77777777" w:rsidR="00B0586F" w:rsidRPr="00B0586F" w:rsidRDefault="00B0586F" w:rsidP="00107DE7">
      <w:pPr>
        <w:pStyle w:val="ListParagraph"/>
        <w:rPr>
          <w:rFonts w:ascii="Georgia" w:hAnsi="Georgia"/>
        </w:rPr>
      </w:pPr>
    </w:p>
    <w:p w14:paraId="73BF9AD2" w14:textId="58C0895B" w:rsidR="0030649C" w:rsidRPr="00B0586F" w:rsidRDefault="00107DE7" w:rsidP="0030649C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>Brief description of benefits/i</w:t>
      </w:r>
      <w:r w:rsidR="0030649C" w:rsidRPr="00B0586F">
        <w:rPr>
          <w:rFonts w:ascii="Georgia" w:hAnsi="Georgia"/>
        </w:rPr>
        <w:t xml:space="preserve">mprovements </w:t>
      </w:r>
      <w:r w:rsidRPr="00B0586F">
        <w:rPr>
          <w:rFonts w:ascii="Georgia" w:hAnsi="Georgia"/>
        </w:rPr>
        <w:t>due all or in part to</w:t>
      </w:r>
      <w:r w:rsidR="004853F4" w:rsidRPr="00B0586F">
        <w:rPr>
          <w:rFonts w:ascii="Georgia" w:hAnsi="Georgia"/>
        </w:rPr>
        <w:t xml:space="preserve"> </w:t>
      </w:r>
      <w:r w:rsidRPr="00B0586F">
        <w:rPr>
          <w:rFonts w:ascii="Georgia" w:hAnsi="Georgia"/>
        </w:rPr>
        <w:t>CW</w:t>
      </w:r>
      <w:r w:rsidR="004853F4" w:rsidRPr="00B0586F">
        <w:rPr>
          <w:rFonts w:ascii="Georgia" w:hAnsi="Georgia"/>
        </w:rPr>
        <w:t>SRF financing? (please include quantitative data, if available)</w:t>
      </w:r>
      <w:r w:rsidR="002E6B3D" w:rsidRPr="00B0586F">
        <w:rPr>
          <w:rFonts w:ascii="Georgia" w:hAnsi="Georgia"/>
        </w:rPr>
        <w:t>. Examples of benefits include:</w:t>
      </w:r>
    </w:p>
    <w:p w14:paraId="18A36327" w14:textId="1FB409C4" w:rsidR="0030649C" w:rsidRPr="00B0586F" w:rsidRDefault="00107DE7" w:rsidP="0030649C">
      <w:pPr>
        <w:pStyle w:val="ListParagraph"/>
        <w:numPr>
          <w:ilvl w:val="1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>Water Quality</w:t>
      </w:r>
    </w:p>
    <w:p w14:paraId="4A973566" w14:textId="396A95E6" w:rsidR="00107DE7" w:rsidRPr="00B0586F" w:rsidRDefault="00107DE7" w:rsidP="0030649C">
      <w:pPr>
        <w:pStyle w:val="ListParagraph"/>
        <w:numPr>
          <w:ilvl w:val="1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>Public Health</w:t>
      </w:r>
    </w:p>
    <w:p w14:paraId="41A5D534" w14:textId="6DB26483" w:rsidR="00107DE7" w:rsidRPr="00B0586F" w:rsidRDefault="00107DE7" w:rsidP="0030649C">
      <w:pPr>
        <w:pStyle w:val="ListParagraph"/>
        <w:numPr>
          <w:ilvl w:val="1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>Water/Energy Efficiency</w:t>
      </w:r>
    </w:p>
    <w:p w14:paraId="4F1F8232" w14:textId="461B627F" w:rsidR="00913A86" w:rsidRPr="00B0586F" w:rsidRDefault="00913A86" w:rsidP="0030649C">
      <w:pPr>
        <w:pStyle w:val="ListParagraph"/>
        <w:numPr>
          <w:ilvl w:val="1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>S</w:t>
      </w:r>
      <w:r w:rsidR="00107DE7" w:rsidRPr="00B0586F">
        <w:rPr>
          <w:rFonts w:ascii="Georgia" w:hAnsi="Georgia"/>
        </w:rPr>
        <w:t>ystem optimization (including innovative projects)</w:t>
      </w:r>
    </w:p>
    <w:p w14:paraId="239E85F1" w14:textId="44DE425D" w:rsidR="00107DE7" w:rsidRPr="00B0586F" w:rsidRDefault="00107DE7" w:rsidP="0030649C">
      <w:pPr>
        <w:pStyle w:val="ListParagraph"/>
        <w:numPr>
          <w:ilvl w:val="1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>Assistance to Disadvantaged Communities.</w:t>
      </w:r>
    </w:p>
    <w:p w14:paraId="557A7614" w14:textId="68BE8E84" w:rsidR="00913A86" w:rsidRPr="00B0586F" w:rsidRDefault="00107DE7" w:rsidP="0030649C">
      <w:pPr>
        <w:pStyle w:val="ListParagraph"/>
        <w:numPr>
          <w:ilvl w:val="1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 xml:space="preserve">Economic Development and </w:t>
      </w:r>
      <w:r w:rsidR="00913A86" w:rsidRPr="00B0586F">
        <w:rPr>
          <w:rFonts w:ascii="Georgia" w:hAnsi="Georgia"/>
        </w:rPr>
        <w:t xml:space="preserve">Community </w:t>
      </w:r>
      <w:r w:rsidR="004853F4" w:rsidRPr="00B0586F">
        <w:rPr>
          <w:rFonts w:ascii="Georgia" w:hAnsi="Georgia"/>
        </w:rPr>
        <w:t>Revitalization</w:t>
      </w:r>
    </w:p>
    <w:p w14:paraId="41BF3DC8" w14:textId="1F9AA653" w:rsidR="00B0586F" w:rsidRDefault="00B0586F" w:rsidP="00B0586F">
      <w:pPr>
        <w:pStyle w:val="ListParagraph"/>
        <w:numPr>
          <w:ilvl w:val="1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 xml:space="preserve">Other – see </w:t>
      </w:r>
      <w:hyperlink r:id="rId8" w:history="1">
        <w:r w:rsidRPr="008D18D5">
          <w:rPr>
            <w:rStyle w:val="Hyperlink"/>
            <w:rFonts w:ascii="Georgia" w:hAnsi="Georgia"/>
          </w:rPr>
          <w:t>this list</w:t>
        </w:r>
      </w:hyperlink>
      <w:bookmarkStart w:id="0" w:name="_GoBack"/>
      <w:bookmarkEnd w:id="0"/>
      <w:r w:rsidRPr="00B0586F">
        <w:rPr>
          <w:rFonts w:ascii="Georgia" w:hAnsi="Georgia"/>
        </w:rPr>
        <w:t xml:space="preserve"> for examples </w:t>
      </w:r>
    </w:p>
    <w:p w14:paraId="57C9D06E" w14:textId="77777777" w:rsidR="00B0586F" w:rsidRPr="00B0586F" w:rsidRDefault="00B0586F" w:rsidP="00B0586F">
      <w:pPr>
        <w:pStyle w:val="ListParagraph"/>
        <w:ind w:left="1440"/>
        <w:rPr>
          <w:rFonts w:ascii="Georgia" w:hAnsi="Georgia"/>
        </w:rPr>
      </w:pPr>
    </w:p>
    <w:p w14:paraId="2F58F626" w14:textId="2508175D" w:rsidR="00107DE7" w:rsidRDefault="00107DE7" w:rsidP="00107DE7">
      <w:pPr>
        <w:pStyle w:val="ListParagraph"/>
        <w:ind w:left="1440"/>
        <w:rPr>
          <w:rFonts w:ascii="Georgia" w:hAnsi="Georgia"/>
        </w:rPr>
      </w:pPr>
    </w:p>
    <w:p w14:paraId="427508FA" w14:textId="77777777" w:rsidR="00B0586F" w:rsidRPr="00B0586F" w:rsidRDefault="00B0586F" w:rsidP="00107DE7">
      <w:pPr>
        <w:pStyle w:val="ListParagraph"/>
        <w:ind w:left="1440"/>
        <w:rPr>
          <w:rFonts w:ascii="Georgia" w:hAnsi="Georgia"/>
        </w:rPr>
      </w:pPr>
    </w:p>
    <w:p w14:paraId="5DF94E30" w14:textId="4CD4C2C8" w:rsidR="00913A86" w:rsidRPr="00B0586F" w:rsidRDefault="004853F4" w:rsidP="00913A86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B0586F">
        <w:rPr>
          <w:rFonts w:ascii="Georgia" w:hAnsi="Georgia"/>
        </w:rPr>
        <w:t xml:space="preserve">Any other general comments on </w:t>
      </w:r>
      <w:r w:rsidR="00107DE7" w:rsidRPr="00B0586F">
        <w:rPr>
          <w:rFonts w:ascii="Georgia" w:hAnsi="Georgia"/>
        </w:rPr>
        <w:t>your experience w</w:t>
      </w:r>
      <w:r w:rsidR="006D2185" w:rsidRPr="00B0586F">
        <w:rPr>
          <w:rFonts w:ascii="Georgia" w:hAnsi="Georgia"/>
        </w:rPr>
        <w:t xml:space="preserve">ith the </w:t>
      </w:r>
      <w:r w:rsidRPr="00B0586F">
        <w:rPr>
          <w:rFonts w:ascii="Georgia" w:hAnsi="Georgia"/>
        </w:rPr>
        <w:t xml:space="preserve">CWSRF program? </w:t>
      </w:r>
    </w:p>
    <w:p w14:paraId="3AB178CD" w14:textId="406C6EE1" w:rsidR="00A13812" w:rsidRPr="00D132FB" w:rsidRDefault="00A13812" w:rsidP="005550F5">
      <w:pPr>
        <w:pStyle w:val="ListParagraph"/>
      </w:pPr>
    </w:p>
    <w:sectPr w:rsidR="00A13812" w:rsidRPr="00D132FB" w:rsidSect="00D13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634"/>
    <w:multiLevelType w:val="hybridMultilevel"/>
    <w:tmpl w:val="9D3ED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D6F1B"/>
    <w:multiLevelType w:val="hybridMultilevel"/>
    <w:tmpl w:val="46BAE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4C26"/>
    <w:multiLevelType w:val="hybridMultilevel"/>
    <w:tmpl w:val="2522F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07D60"/>
    <w:multiLevelType w:val="hybridMultilevel"/>
    <w:tmpl w:val="5D4A7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96"/>
    <w:rsid w:val="00107DE7"/>
    <w:rsid w:val="001F5839"/>
    <w:rsid w:val="00287AF9"/>
    <w:rsid w:val="002E6B3D"/>
    <w:rsid w:val="0030649C"/>
    <w:rsid w:val="004853F4"/>
    <w:rsid w:val="004E60C0"/>
    <w:rsid w:val="005550F5"/>
    <w:rsid w:val="006D2185"/>
    <w:rsid w:val="00833313"/>
    <w:rsid w:val="008601A7"/>
    <w:rsid w:val="008D18D5"/>
    <w:rsid w:val="008D40C6"/>
    <w:rsid w:val="00913A86"/>
    <w:rsid w:val="0093647F"/>
    <w:rsid w:val="009D4508"/>
    <w:rsid w:val="00A13812"/>
    <w:rsid w:val="00B0586F"/>
    <w:rsid w:val="00CF3725"/>
    <w:rsid w:val="00D132FB"/>
    <w:rsid w:val="00DE6B96"/>
    <w:rsid w:val="00E33C17"/>
    <w:rsid w:val="00EB3337"/>
    <w:rsid w:val="00E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B052"/>
  <w15:chartTrackingRefBased/>
  <w15:docId w15:val="{E7AEBE5E-37E3-418C-B23C-1EEB8AB9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5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3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5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wa.org/docs/default-source/resources---public/major-benefits-and-examples-of-cwsrf-investments.pdf?sfvrsn=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ardner-andrews@nacw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Souders, Alison</dc:creator>
  <cp:keywords/>
  <dc:description/>
  <cp:lastModifiedBy>Nathan Gardner-Andrews</cp:lastModifiedBy>
  <cp:revision>2</cp:revision>
  <cp:lastPrinted>2019-07-29T14:00:00Z</cp:lastPrinted>
  <dcterms:created xsi:type="dcterms:W3CDTF">2019-11-06T15:10:00Z</dcterms:created>
  <dcterms:modified xsi:type="dcterms:W3CDTF">2019-11-06T15:10:00Z</dcterms:modified>
</cp:coreProperties>
</file>